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04F" w:rsidRPr="000D50DD" w:rsidRDefault="000D50DD" w:rsidP="000D50DD">
      <w:pPr>
        <w:jc w:val="center"/>
        <w:rPr>
          <w:b/>
        </w:rPr>
      </w:pPr>
      <w:r w:rsidRPr="000D50DD">
        <w:rPr>
          <w:b/>
        </w:rPr>
        <w:t>Questions to Consider During Lunch</w:t>
      </w:r>
    </w:p>
    <w:p w:rsidR="000D50DD" w:rsidRDefault="000D50DD" w:rsidP="000D50DD">
      <w:pPr>
        <w:pStyle w:val="ListParagraph"/>
        <w:numPr>
          <w:ilvl w:val="0"/>
          <w:numId w:val="1"/>
        </w:numPr>
      </w:pPr>
      <w:r>
        <w:t xml:space="preserve">Why should the Commission approve another year of the Pilot (2019 auction with 2020 deliveries)? </w:t>
      </w:r>
    </w:p>
    <w:p w:rsidR="000D50DD" w:rsidRDefault="000D50DD" w:rsidP="000D50DD">
      <w:pPr>
        <w:pStyle w:val="ListParagraph"/>
        <w:numPr>
          <w:ilvl w:val="0"/>
          <w:numId w:val="1"/>
        </w:numPr>
      </w:pPr>
      <w:r>
        <w:t>Why should the Commission deny another year of the Pilot?</w:t>
      </w:r>
    </w:p>
    <w:p w:rsidR="000D50DD" w:rsidRDefault="000D50DD" w:rsidP="000D50DD">
      <w:pPr>
        <w:pStyle w:val="ListParagraph"/>
        <w:numPr>
          <w:ilvl w:val="0"/>
          <w:numId w:val="1"/>
        </w:numPr>
      </w:pPr>
      <w:r>
        <w:t>What problems or issues occurred with the solicitation step of the Pilot and what changes to the Pilot could correct these problems?  Caveats: a) quickly implementable (within 90 days); b) cannot require evidentiary hearings (no disputed facts); and c) budgetary implications (see questions 6 and 7).</w:t>
      </w:r>
    </w:p>
    <w:p w:rsidR="000D50DD" w:rsidRDefault="000D50DD" w:rsidP="000D50DD">
      <w:pPr>
        <w:pStyle w:val="ListParagraph"/>
        <w:numPr>
          <w:ilvl w:val="0"/>
          <w:numId w:val="1"/>
        </w:numPr>
      </w:pPr>
      <w:r>
        <w:t>What problems or issues occurred with the procurement step of the Pilot and what change(s) to the Pilot could correct these problems?  Caveats: a) quickly implementable (within 90 days); b) cannot require evidentiary hearings (no disputed facts); and c) budgetary implications (see questions 6 and 7).</w:t>
      </w:r>
    </w:p>
    <w:p w:rsidR="000D50DD" w:rsidRDefault="000D50DD" w:rsidP="000D50DD">
      <w:pPr>
        <w:pStyle w:val="ListParagraph"/>
        <w:numPr>
          <w:ilvl w:val="0"/>
          <w:numId w:val="1"/>
        </w:numPr>
      </w:pPr>
      <w:r>
        <w:t>What problems or issues occurred with the performance step of the Pilot and what change(s) to the Pilot could correct these problems</w:t>
      </w:r>
      <w:r w:rsidRPr="000D50DD">
        <w:t xml:space="preserve"> </w:t>
      </w:r>
      <w:r>
        <w:t>Caveats: a) quickly implementable (within 90 days); b) cannot require evidentiary hearings (no disputed facts); and c) budgetary implications (see questions 6 and 7).</w:t>
      </w:r>
    </w:p>
    <w:p w:rsidR="000D50DD" w:rsidRDefault="000D50DD" w:rsidP="000D50DD">
      <w:pPr>
        <w:pStyle w:val="ListParagraph"/>
        <w:numPr>
          <w:ilvl w:val="0"/>
          <w:numId w:val="1"/>
        </w:numPr>
      </w:pPr>
      <w:r>
        <w:t>If the Commission approves another year of the Pilot, what is a reasonable budget and why?</w:t>
      </w:r>
    </w:p>
    <w:p w:rsidR="000D50DD" w:rsidRDefault="000D50DD" w:rsidP="000D50DD">
      <w:pPr>
        <w:pStyle w:val="ListParagraph"/>
        <w:numPr>
          <w:ilvl w:val="0"/>
          <w:numId w:val="1"/>
        </w:numPr>
      </w:pPr>
      <w:r>
        <w:t>What should the cost recovery approach be?</w:t>
      </w:r>
    </w:p>
    <w:p w:rsidR="000D50DD" w:rsidRDefault="000D50DD"/>
    <w:sectPr w:rsidR="000D50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1A743C"/>
    <w:multiLevelType w:val="hybridMultilevel"/>
    <w:tmpl w:val="E71A6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0DD"/>
    <w:rsid w:val="000D50DD"/>
    <w:rsid w:val="00242B9A"/>
    <w:rsid w:val="006652A5"/>
    <w:rsid w:val="00913CBE"/>
    <w:rsid w:val="009D1B30"/>
    <w:rsid w:val="00C4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CFE7C"/>
  <w15:chartTrackingRefBased/>
  <w15:docId w15:val="{A67E2481-EC52-4957-AF23-3F0524F0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0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CPUC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Hymes, Kelly A.</dc:creator>
  <cp:keywords/>
  <dc:description/>
  <cp:lastModifiedBy>Hymes, Kelly A.</cp:lastModifiedBy>
  <cp:revision>1</cp:revision>
  <dcterms:created xsi:type="dcterms:W3CDTF">2018-07-26T16:08:00Z</dcterms:created>
  <dcterms:modified xsi:type="dcterms:W3CDTF">2018-07-26T16:16:00Z</dcterms:modified>
</cp:coreProperties>
</file>